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02" w:rsidRPr="008F7A5D" w:rsidRDefault="00AB3402" w:rsidP="008F7A5D">
      <w:pPr>
        <w:jc w:val="both"/>
        <w:rPr>
          <w:rFonts w:ascii="Arial" w:hAnsi="Arial" w:cs="Arial"/>
          <w:color w:val="002060"/>
          <w:sz w:val="28"/>
          <w:szCs w:val="28"/>
        </w:rPr>
      </w:pPr>
      <w:bookmarkStart w:id="0" w:name="_GoBack"/>
      <w:bookmarkEnd w:id="0"/>
      <w:r w:rsidRPr="008F7A5D">
        <w:rPr>
          <w:rFonts w:ascii="Arial" w:hAnsi="Arial" w:cs="Arial"/>
          <w:color w:val="002060"/>
          <w:sz w:val="28"/>
          <w:szCs w:val="28"/>
        </w:rPr>
        <w:t>Testing Charge</w:t>
      </w:r>
    </w:p>
    <w:p w:rsidR="00AB3402" w:rsidRPr="008F7A5D" w:rsidRDefault="00AB3402" w:rsidP="008F7A5D">
      <w:pPr>
        <w:jc w:val="both"/>
        <w:rPr>
          <w:rFonts w:ascii="Arial" w:hAnsi="Arial" w:cs="Arial"/>
          <w:sz w:val="20"/>
          <w:szCs w:val="20"/>
        </w:rPr>
      </w:pPr>
      <w:r w:rsidRPr="008F7A5D">
        <w:rPr>
          <w:rFonts w:ascii="Arial" w:hAnsi="Arial" w:cs="Arial"/>
          <w:sz w:val="20"/>
          <w:szCs w:val="20"/>
        </w:rPr>
        <w:t>From July 1</w:t>
      </w:r>
      <w:r w:rsidRPr="008F7A5D">
        <w:rPr>
          <w:rFonts w:ascii="Arial" w:hAnsi="Arial" w:cs="Arial"/>
          <w:sz w:val="20"/>
          <w:szCs w:val="20"/>
          <w:vertAlign w:val="superscript"/>
        </w:rPr>
        <w:t>st</w:t>
      </w:r>
      <w:r w:rsidRPr="008F7A5D">
        <w:rPr>
          <w:rFonts w:ascii="Arial" w:hAnsi="Arial" w:cs="Arial"/>
          <w:sz w:val="20"/>
          <w:szCs w:val="20"/>
        </w:rPr>
        <w:t xml:space="preserve"> </w:t>
      </w:r>
      <w:r w:rsidR="00582DED">
        <w:rPr>
          <w:rFonts w:ascii="Arial" w:hAnsi="Arial" w:cs="Arial"/>
          <w:sz w:val="20"/>
          <w:szCs w:val="20"/>
        </w:rPr>
        <w:t xml:space="preserve">2012 </w:t>
      </w:r>
      <w:r w:rsidRPr="008F7A5D">
        <w:rPr>
          <w:rFonts w:ascii="Arial" w:hAnsi="Arial" w:cs="Arial"/>
          <w:sz w:val="20"/>
          <w:szCs w:val="20"/>
        </w:rPr>
        <w:t>all electrical contractors will be required to test their electrical installation to a minimum standard demonstrated</w:t>
      </w:r>
      <w:r w:rsidR="00582DED">
        <w:rPr>
          <w:rFonts w:ascii="Arial" w:hAnsi="Arial" w:cs="Arial"/>
          <w:sz w:val="20"/>
          <w:szCs w:val="20"/>
        </w:rPr>
        <w:t xml:space="preserve"> in the Current EIA Electrical regulations e-guide also Incorporating </w:t>
      </w:r>
      <w:r w:rsidRPr="008F7A5D">
        <w:rPr>
          <w:rFonts w:ascii="Arial" w:hAnsi="Arial" w:cs="Arial"/>
          <w:sz w:val="20"/>
          <w:szCs w:val="20"/>
        </w:rPr>
        <w:t>BS 7671 17</w:t>
      </w:r>
      <w:r w:rsidRPr="008F7A5D">
        <w:rPr>
          <w:rFonts w:ascii="Arial" w:hAnsi="Arial" w:cs="Arial"/>
          <w:sz w:val="20"/>
          <w:szCs w:val="20"/>
          <w:vertAlign w:val="superscript"/>
        </w:rPr>
        <w:t>th</w:t>
      </w:r>
      <w:r w:rsidRPr="008F7A5D">
        <w:rPr>
          <w:rFonts w:ascii="Arial" w:hAnsi="Arial" w:cs="Arial"/>
          <w:sz w:val="20"/>
          <w:szCs w:val="20"/>
        </w:rPr>
        <w:t xml:space="preserve"> edition. Therefore after careful consultation with </w:t>
      </w:r>
      <w:r w:rsidR="001D3113" w:rsidRPr="00DE79F5">
        <w:rPr>
          <w:rFonts w:ascii="Arial" w:hAnsi="Arial" w:cs="Arial"/>
          <w:b/>
          <w:sz w:val="20"/>
          <w:szCs w:val="20"/>
        </w:rPr>
        <w:t xml:space="preserve">Homes </w:t>
      </w:r>
      <w:r w:rsidR="00DE79F5" w:rsidRPr="00DE79F5">
        <w:rPr>
          <w:rFonts w:ascii="Arial" w:hAnsi="Arial" w:cs="Arial"/>
          <w:b/>
          <w:sz w:val="20"/>
          <w:szCs w:val="20"/>
        </w:rPr>
        <w:t xml:space="preserve">Show </w:t>
      </w:r>
      <w:r w:rsidR="00C0147E" w:rsidRPr="00DE79F5">
        <w:rPr>
          <w:rFonts w:ascii="Arial" w:hAnsi="Arial" w:cs="Arial"/>
          <w:b/>
          <w:sz w:val="20"/>
          <w:szCs w:val="20"/>
        </w:rPr>
        <w:t>201</w:t>
      </w:r>
      <w:r w:rsidR="00846D9F">
        <w:rPr>
          <w:rFonts w:ascii="Arial" w:hAnsi="Arial" w:cs="Arial"/>
          <w:b/>
          <w:sz w:val="20"/>
          <w:szCs w:val="20"/>
        </w:rPr>
        <w:t>7</w:t>
      </w:r>
      <w:r w:rsidRPr="008F7A5D">
        <w:rPr>
          <w:rFonts w:ascii="Arial" w:hAnsi="Arial" w:cs="Arial"/>
          <w:sz w:val="20"/>
          <w:szCs w:val="20"/>
        </w:rPr>
        <w:t xml:space="preserve"> the following testing charges will now be put in place.</w:t>
      </w:r>
    </w:p>
    <w:p w:rsidR="00AB3402" w:rsidRPr="008F7A5D" w:rsidRDefault="001D3113" w:rsidP="008F7A5D">
      <w:pPr>
        <w:jc w:val="both"/>
        <w:rPr>
          <w:rFonts w:ascii="Arial" w:hAnsi="Arial" w:cs="Arial"/>
          <w:color w:val="002060"/>
          <w:sz w:val="28"/>
          <w:szCs w:val="28"/>
        </w:rPr>
      </w:pPr>
      <w:r>
        <w:rPr>
          <w:rFonts w:ascii="Arial" w:hAnsi="Arial" w:cs="Arial"/>
          <w:color w:val="002060"/>
          <w:sz w:val="28"/>
          <w:szCs w:val="28"/>
        </w:rPr>
        <w:t xml:space="preserve">Shell Scheme &amp; </w:t>
      </w:r>
      <w:r w:rsidR="00AB3402" w:rsidRPr="008F7A5D">
        <w:rPr>
          <w:rFonts w:ascii="Arial" w:hAnsi="Arial" w:cs="Arial"/>
          <w:color w:val="002060"/>
          <w:sz w:val="28"/>
          <w:szCs w:val="28"/>
        </w:rPr>
        <w:t>S</w:t>
      </w:r>
      <w:r w:rsidR="00C0147E">
        <w:rPr>
          <w:rFonts w:ascii="Arial" w:hAnsi="Arial" w:cs="Arial"/>
          <w:color w:val="002060"/>
          <w:sz w:val="28"/>
          <w:szCs w:val="28"/>
        </w:rPr>
        <w:t xml:space="preserve">pace Only </w:t>
      </w:r>
      <w:r w:rsidR="00AB3402" w:rsidRPr="008F7A5D">
        <w:rPr>
          <w:rFonts w:ascii="Arial" w:hAnsi="Arial" w:cs="Arial"/>
          <w:color w:val="002060"/>
          <w:sz w:val="28"/>
          <w:szCs w:val="28"/>
        </w:rPr>
        <w:t>Exhibitors</w:t>
      </w:r>
    </w:p>
    <w:p w:rsidR="00AB3402" w:rsidRDefault="00AB3402" w:rsidP="008F7A5D">
      <w:pPr>
        <w:jc w:val="both"/>
        <w:rPr>
          <w:rFonts w:ascii="Arial" w:hAnsi="Arial" w:cs="Arial"/>
          <w:sz w:val="20"/>
          <w:szCs w:val="20"/>
        </w:rPr>
      </w:pPr>
      <w:r w:rsidRPr="008F7A5D">
        <w:rPr>
          <w:rFonts w:ascii="Arial" w:hAnsi="Arial" w:cs="Arial"/>
          <w:sz w:val="20"/>
          <w:szCs w:val="20"/>
        </w:rPr>
        <w:t xml:space="preserve">All items ordered from the official order form will now be subject to </w:t>
      </w:r>
      <w:r w:rsidR="00C0147E">
        <w:rPr>
          <w:rFonts w:ascii="Arial" w:hAnsi="Arial" w:cs="Arial"/>
          <w:sz w:val="20"/>
          <w:szCs w:val="20"/>
        </w:rPr>
        <w:t>the Following testing charges Circuit Installed as indicated on the Electrical Order Form</w:t>
      </w:r>
      <w:r w:rsidRPr="008F7A5D">
        <w:rPr>
          <w:rFonts w:ascii="Arial" w:hAnsi="Arial" w:cs="Arial"/>
          <w:sz w:val="20"/>
          <w:szCs w:val="20"/>
        </w:rPr>
        <w:t>.</w:t>
      </w:r>
    </w:p>
    <w:p w:rsidR="00C0147E" w:rsidRDefault="00C0147E" w:rsidP="008F7A5D">
      <w:pPr>
        <w:jc w:val="both"/>
        <w:rPr>
          <w:rFonts w:ascii="Arial" w:hAnsi="Arial" w:cs="Arial"/>
          <w:sz w:val="20"/>
          <w:szCs w:val="20"/>
        </w:rPr>
      </w:pPr>
      <w:r>
        <w:rPr>
          <w:rFonts w:ascii="Arial" w:hAnsi="Arial" w:cs="Arial"/>
          <w:sz w:val="20"/>
          <w:szCs w:val="20"/>
        </w:rPr>
        <w:t>Lighting Circuits up to a Maximum of 1.2Kw @ £ 12.00 per Circuit Installed</w:t>
      </w:r>
    </w:p>
    <w:p w:rsidR="00C0147E" w:rsidRPr="008F7A5D" w:rsidRDefault="00C0147E" w:rsidP="008F7A5D">
      <w:pPr>
        <w:jc w:val="both"/>
        <w:rPr>
          <w:rFonts w:ascii="Arial" w:hAnsi="Arial" w:cs="Arial"/>
          <w:sz w:val="20"/>
          <w:szCs w:val="20"/>
        </w:rPr>
      </w:pPr>
      <w:r>
        <w:rPr>
          <w:rFonts w:ascii="Arial" w:hAnsi="Arial" w:cs="Arial"/>
          <w:sz w:val="20"/>
          <w:szCs w:val="20"/>
        </w:rPr>
        <w:t>Multipoint Power Circuits up to a Maximum of 2Kw @ £ 15.00 per Circuit Installed</w:t>
      </w:r>
    </w:p>
    <w:p w:rsidR="00AB3402" w:rsidRPr="008F7A5D" w:rsidRDefault="00AB3402" w:rsidP="008F7A5D">
      <w:pPr>
        <w:jc w:val="both"/>
        <w:rPr>
          <w:rFonts w:ascii="Arial" w:hAnsi="Arial" w:cs="Arial"/>
          <w:color w:val="002060"/>
          <w:sz w:val="28"/>
          <w:szCs w:val="28"/>
        </w:rPr>
      </w:pPr>
      <w:r w:rsidRPr="008F7A5D">
        <w:rPr>
          <w:rFonts w:ascii="Arial" w:hAnsi="Arial" w:cs="Arial"/>
          <w:color w:val="002060"/>
          <w:sz w:val="28"/>
          <w:szCs w:val="28"/>
        </w:rPr>
        <w:t>Direct Mains Only</w:t>
      </w:r>
    </w:p>
    <w:p w:rsidR="00AB3402" w:rsidRPr="008F7A5D" w:rsidRDefault="00AB3402" w:rsidP="008F7A5D">
      <w:pPr>
        <w:jc w:val="both"/>
        <w:rPr>
          <w:rFonts w:ascii="Arial" w:hAnsi="Arial" w:cs="Arial"/>
          <w:sz w:val="20"/>
          <w:szCs w:val="20"/>
        </w:rPr>
      </w:pPr>
      <w:r w:rsidRPr="008F7A5D">
        <w:rPr>
          <w:rFonts w:ascii="Arial" w:hAnsi="Arial" w:cs="Arial"/>
          <w:sz w:val="20"/>
          <w:szCs w:val="20"/>
        </w:rPr>
        <w:t xml:space="preserve">All direct mains can only be ordered through </w:t>
      </w:r>
      <w:r w:rsidR="00681716">
        <w:rPr>
          <w:rFonts w:ascii="Arial" w:hAnsi="Arial" w:cs="Arial"/>
          <w:sz w:val="20"/>
          <w:szCs w:val="20"/>
        </w:rPr>
        <w:t>The Freeman Company (UK)</w:t>
      </w:r>
      <w:r w:rsidRPr="008F7A5D">
        <w:rPr>
          <w:rFonts w:ascii="Arial" w:hAnsi="Arial" w:cs="Arial"/>
          <w:sz w:val="20"/>
          <w:szCs w:val="20"/>
        </w:rPr>
        <w:t xml:space="preserve"> and only after meeting the following criteria will charges be applied and mains installed;</w:t>
      </w:r>
    </w:p>
    <w:p w:rsidR="00AB3402" w:rsidRPr="008F7A5D" w:rsidRDefault="00AB3402" w:rsidP="008F7A5D">
      <w:pPr>
        <w:pStyle w:val="ListParagraph"/>
        <w:numPr>
          <w:ilvl w:val="0"/>
          <w:numId w:val="1"/>
        </w:numPr>
        <w:jc w:val="both"/>
        <w:rPr>
          <w:rFonts w:ascii="Arial" w:hAnsi="Arial" w:cs="Arial"/>
          <w:sz w:val="20"/>
          <w:szCs w:val="20"/>
        </w:rPr>
      </w:pPr>
      <w:r w:rsidRPr="008F7A5D">
        <w:rPr>
          <w:rFonts w:ascii="Arial" w:hAnsi="Arial" w:cs="Arial"/>
          <w:sz w:val="20"/>
          <w:szCs w:val="20"/>
        </w:rPr>
        <w:t xml:space="preserve">Copies of the relevant qualifications of any personnel responsible for the completion of the installation must be provided. </w:t>
      </w:r>
    </w:p>
    <w:p w:rsidR="00AB3402" w:rsidRPr="008F7A5D" w:rsidRDefault="00AB3402" w:rsidP="008F7A5D">
      <w:pPr>
        <w:pStyle w:val="ListParagraph"/>
        <w:numPr>
          <w:ilvl w:val="0"/>
          <w:numId w:val="1"/>
        </w:numPr>
        <w:jc w:val="both"/>
        <w:rPr>
          <w:rFonts w:ascii="Arial" w:hAnsi="Arial" w:cs="Arial"/>
          <w:sz w:val="20"/>
          <w:szCs w:val="20"/>
        </w:rPr>
      </w:pPr>
      <w:r w:rsidRPr="008F7A5D">
        <w:rPr>
          <w:rFonts w:ascii="Arial" w:hAnsi="Arial" w:cs="Arial"/>
          <w:sz w:val="20"/>
          <w:szCs w:val="20"/>
        </w:rPr>
        <w:t>The person carrying out testing must be qualified to the required standard.</w:t>
      </w:r>
    </w:p>
    <w:p w:rsidR="00AB3402" w:rsidRPr="008F7A5D" w:rsidRDefault="00AB3402" w:rsidP="008F7A5D">
      <w:pPr>
        <w:pStyle w:val="ListParagraph"/>
        <w:numPr>
          <w:ilvl w:val="0"/>
          <w:numId w:val="1"/>
        </w:numPr>
        <w:jc w:val="both"/>
        <w:rPr>
          <w:rFonts w:ascii="Arial" w:hAnsi="Arial" w:cs="Arial"/>
          <w:sz w:val="20"/>
          <w:szCs w:val="20"/>
        </w:rPr>
      </w:pPr>
      <w:r w:rsidRPr="008F7A5D">
        <w:rPr>
          <w:rFonts w:ascii="Arial" w:hAnsi="Arial" w:cs="Arial"/>
          <w:sz w:val="20"/>
          <w:szCs w:val="20"/>
        </w:rPr>
        <w:t xml:space="preserve">All qualifications, insurance and general details must be provided to </w:t>
      </w:r>
      <w:r w:rsidR="00681716">
        <w:rPr>
          <w:rFonts w:ascii="Arial" w:hAnsi="Arial" w:cs="Arial"/>
          <w:sz w:val="20"/>
          <w:szCs w:val="20"/>
        </w:rPr>
        <w:t>The Freeman Company (UK)</w:t>
      </w:r>
      <w:r w:rsidRPr="008F7A5D">
        <w:rPr>
          <w:rFonts w:ascii="Arial" w:hAnsi="Arial" w:cs="Arial"/>
          <w:sz w:val="20"/>
          <w:szCs w:val="20"/>
        </w:rPr>
        <w:t xml:space="preserve"> where upon £150.00 administration fee plus the cost of the main will be charged. </w:t>
      </w:r>
      <w:r w:rsidR="00681716">
        <w:rPr>
          <w:rFonts w:ascii="Arial" w:hAnsi="Arial" w:cs="Arial"/>
          <w:sz w:val="20"/>
          <w:szCs w:val="20"/>
        </w:rPr>
        <w:t>The Freeman Company (UK)</w:t>
      </w:r>
      <w:r w:rsidRPr="008F7A5D">
        <w:rPr>
          <w:rFonts w:ascii="Arial" w:hAnsi="Arial" w:cs="Arial"/>
          <w:sz w:val="20"/>
          <w:szCs w:val="20"/>
        </w:rPr>
        <w:t xml:space="preserve"> will then be able to collate the information and forward it on to </w:t>
      </w:r>
      <w:r w:rsidR="00C0147E" w:rsidRPr="00C0147E">
        <w:rPr>
          <w:rFonts w:ascii="Arial" w:hAnsi="Arial" w:cs="Arial"/>
          <w:b/>
          <w:sz w:val="20"/>
          <w:szCs w:val="20"/>
        </w:rPr>
        <w:t>T</w:t>
      </w:r>
      <w:r w:rsidRPr="00C0147E">
        <w:rPr>
          <w:rFonts w:ascii="Arial" w:hAnsi="Arial" w:cs="Arial"/>
          <w:b/>
          <w:sz w:val="20"/>
          <w:szCs w:val="20"/>
        </w:rPr>
        <w:t xml:space="preserve">he </w:t>
      </w:r>
      <w:r w:rsidR="001D3113">
        <w:rPr>
          <w:rFonts w:ascii="Arial" w:hAnsi="Arial" w:cs="Arial"/>
          <w:b/>
          <w:sz w:val="20"/>
          <w:szCs w:val="20"/>
        </w:rPr>
        <w:t>Homes</w:t>
      </w:r>
      <w:r w:rsidR="00C0147E" w:rsidRPr="00C0147E">
        <w:rPr>
          <w:rFonts w:ascii="Arial" w:hAnsi="Arial" w:cs="Arial"/>
          <w:b/>
          <w:sz w:val="20"/>
          <w:szCs w:val="20"/>
        </w:rPr>
        <w:t xml:space="preserve"> </w:t>
      </w:r>
      <w:r w:rsidR="00DE79F5">
        <w:rPr>
          <w:rFonts w:ascii="Arial" w:hAnsi="Arial" w:cs="Arial"/>
          <w:b/>
          <w:sz w:val="20"/>
          <w:szCs w:val="20"/>
        </w:rPr>
        <w:t xml:space="preserve">Show </w:t>
      </w:r>
      <w:r w:rsidR="00C0147E" w:rsidRPr="00C0147E">
        <w:rPr>
          <w:rFonts w:ascii="Arial" w:hAnsi="Arial" w:cs="Arial"/>
          <w:b/>
          <w:sz w:val="20"/>
          <w:szCs w:val="20"/>
        </w:rPr>
        <w:t>201</w:t>
      </w:r>
      <w:r w:rsidR="00846D9F">
        <w:rPr>
          <w:rFonts w:ascii="Arial" w:hAnsi="Arial" w:cs="Arial"/>
          <w:b/>
          <w:sz w:val="20"/>
          <w:szCs w:val="20"/>
        </w:rPr>
        <w:t>7</w:t>
      </w:r>
      <w:r w:rsidR="00C0147E">
        <w:rPr>
          <w:rFonts w:ascii="Arial" w:hAnsi="Arial" w:cs="Arial"/>
          <w:sz w:val="20"/>
          <w:szCs w:val="20"/>
        </w:rPr>
        <w:t xml:space="preserve"> </w:t>
      </w:r>
      <w:r w:rsidRPr="008F7A5D">
        <w:rPr>
          <w:rFonts w:ascii="Arial" w:hAnsi="Arial" w:cs="Arial"/>
          <w:sz w:val="20"/>
          <w:szCs w:val="20"/>
        </w:rPr>
        <w:t>H&amp;S representative.</w:t>
      </w:r>
    </w:p>
    <w:p w:rsidR="00AB3402" w:rsidRPr="008F7A5D" w:rsidRDefault="00AB3402" w:rsidP="008F7A5D">
      <w:pPr>
        <w:jc w:val="both"/>
        <w:rPr>
          <w:rFonts w:ascii="Arial" w:hAnsi="Arial" w:cs="Arial"/>
          <w:sz w:val="20"/>
          <w:szCs w:val="20"/>
        </w:rPr>
      </w:pPr>
      <w:r w:rsidRPr="008F7A5D">
        <w:rPr>
          <w:rFonts w:ascii="Arial" w:hAnsi="Arial" w:cs="Arial"/>
          <w:sz w:val="20"/>
          <w:szCs w:val="20"/>
        </w:rPr>
        <w:t>Following the completion of the installation by the allocated contractor the following must also be adhered to before energisation of the supply may be facilitated;</w:t>
      </w:r>
    </w:p>
    <w:p w:rsidR="00AB3402" w:rsidRPr="008F7A5D" w:rsidRDefault="00AB3402" w:rsidP="008F7A5D">
      <w:pPr>
        <w:pStyle w:val="ListParagraph"/>
        <w:numPr>
          <w:ilvl w:val="0"/>
          <w:numId w:val="2"/>
        </w:numPr>
        <w:jc w:val="both"/>
        <w:rPr>
          <w:rFonts w:ascii="Arial" w:hAnsi="Arial" w:cs="Arial"/>
          <w:sz w:val="20"/>
          <w:szCs w:val="20"/>
        </w:rPr>
      </w:pPr>
      <w:r w:rsidRPr="008F7A5D">
        <w:rPr>
          <w:rFonts w:ascii="Arial" w:hAnsi="Arial" w:cs="Arial"/>
          <w:sz w:val="20"/>
          <w:szCs w:val="20"/>
        </w:rPr>
        <w:t xml:space="preserve">The installation must meet the standards required by the regulations, however should the installation not meet these requirements </w:t>
      </w:r>
      <w:r w:rsidR="00681716">
        <w:rPr>
          <w:rFonts w:ascii="Arial" w:hAnsi="Arial" w:cs="Arial"/>
          <w:sz w:val="20"/>
          <w:szCs w:val="20"/>
        </w:rPr>
        <w:t>The Freeman Company (UK)</w:t>
      </w:r>
      <w:r w:rsidR="00A84B19">
        <w:rPr>
          <w:rFonts w:ascii="Arial" w:hAnsi="Arial" w:cs="Arial"/>
          <w:sz w:val="20"/>
          <w:szCs w:val="20"/>
        </w:rPr>
        <w:t xml:space="preserve"> </w:t>
      </w:r>
      <w:r w:rsidRPr="008F7A5D">
        <w:rPr>
          <w:rFonts w:ascii="Arial" w:hAnsi="Arial" w:cs="Arial"/>
          <w:sz w:val="20"/>
          <w:szCs w:val="20"/>
        </w:rPr>
        <w:t>are authorised to postpone energisation until they are met satisfactorily.</w:t>
      </w:r>
    </w:p>
    <w:p w:rsidR="00AB3402" w:rsidRPr="008F7A5D" w:rsidRDefault="00AB3402" w:rsidP="008F7A5D">
      <w:pPr>
        <w:pStyle w:val="ListParagraph"/>
        <w:numPr>
          <w:ilvl w:val="0"/>
          <w:numId w:val="2"/>
        </w:numPr>
        <w:jc w:val="both"/>
        <w:rPr>
          <w:rFonts w:ascii="Arial" w:hAnsi="Arial" w:cs="Arial"/>
          <w:sz w:val="20"/>
          <w:szCs w:val="20"/>
        </w:rPr>
      </w:pPr>
      <w:r w:rsidRPr="008F7A5D">
        <w:rPr>
          <w:rFonts w:ascii="Arial" w:hAnsi="Arial" w:cs="Arial"/>
          <w:sz w:val="20"/>
          <w:szCs w:val="20"/>
        </w:rPr>
        <w:t xml:space="preserve">If for any reason the electricians responsible for the installation cannot carry out the required Test &amp; Inspection, </w:t>
      </w:r>
      <w:r w:rsidR="00681716">
        <w:rPr>
          <w:rFonts w:ascii="Arial" w:hAnsi="Arial" w:cs="Arial"/>
          <w:sz w:val="20"/>
          <w:szCs w:val="20"/>
        </w:rPr>
        <w:t>The Freeman Company (UK)</w:t>
      </w:r>
      <w:r w:rsidRPr="008F7A5D">
        <w:rPr>
          <w:rFonts w:ascii="Arial" w:hAnsi="Arial" w:cs="Arial"/>
          <w:sz w:val="20"/>
          <w:szCs w:val="20"/>
        </w:rPr>
        <w:t xml:space="preserve"> may carry out this service on their behalf for the fee of </w:t>
      </w:r>
      <w:r w:rsidR="00725B61">
        <w:rPr>
          <w:rFonts w:ascii="Arial" w:hAnsi="Arial" w:cs="Arial"/>
          <w:sz w:val="20"/>
          <w:szCs w:val="20"/>
        </w:rPr>
        <w:t xml:space="preserve">up to a Maximum of </w:t>
      </w:r>
      <w:r w:rsidRPr="008F7A5D">
        <w:rPr>
          <w:rFonts w:ascii="Arial" w:hAnsi="Arial" w:cs="Arial"/>
          <w:sz w:val="20"/>
          <w:szCs w:val="20"/>
        </w:rPr>
        <w:t>£300.00</w:t>
      </w:r>
      <w:r w:rsidR="00725B61">
        <w:rPr>
          <w:rFonts w:ascii="Arial" w:hAnsi="Arial" w:cs="Arial"/>
          <w:sz w:val="20"/>
          <w:szCs w:val="20"/>
        </w:rPr>
        <w:t xml:space="preserve"> dependent on the Complexity of the installation to be </w:t>
      </w:r>
      <w:proofErr w:type="gramStart"/>
      <w:r w:rsidR="00725B61">
        <w:rPr>
          <w:rFonts w:ascii="Arial" w:hAnsi="Arial" w:cs="Arial"/>
          <w:sz w:val="20"/>
          <w:szCs w:val="20"/>
        </w:rPr>
        <w:t>Tested</w:t>
      </w:r>
      <w:proofErr w:type="gramEnd"/>
      <w:r w:rsidRPr="008F7A5D">
        <w:rPr>
          <w:rFonts w:ascii="Arial" w:hAnsi="Arial" w:cs="Arial"/>
          <w:sz w:val="20"/>
          <w:szCs w:val="20"/>
        </w:rPr>
        <w:t>, which includes standby during the open period of the event. This will be in addition to any costs related to the mains supply or administration. Please be aware that any personnel involved will still remain responsible for their own installation</w:t>
      </w:r>
    </w:p>
    <w:p w:rsidR="00AB3402" w:rsidRPr="008F7A5D" w:rsidRDefault="00AB3402" w:rsidP="008F7A5D">
      <w:pPr>
        <w:jc w:val="both"/>
        <w:rPr>
          <w:rFonts w:ascii="Arial" w:hAnsi="Arial" w:cs="Arial"/>
          <w:sz w:val="20"/>
          <w:szCs w:val="20"/>
        </w:rPr>
      </w:pPr>
      <w:r w:rsidRPr="008F7A5D">
        <w:rPr>
          <w:rFonts w:ascii="Arial" w:hAnsi="Arial" w:cs="Arial"/>
          <w:sz w:val="20"/>
          <w:szCs w:val="20"/>
        </w:rPr>
        <w:t xml:space="preserve">Should you require any further information or quotations please do not hesitate to contact a member of the related </w:t>
      </w:r>
      <w:r w:rsidR="00681716">
        <w:rPr>
          <w:rFonts w:ascii="Arial" w:hAnsi="Arial" w:cs="Arial"/>
          <w:sz w:val="20"/>
          <w:szCs w:val="20"/>
        </w:rPr>
        <w:t>The Freeman Company (UK)</w:t>
      </w:r>
      <w:r w:rsidRPr="008F7A5D">
        <w:rPr>
          <w:rFonts w:ascii="Arial" w:hAnsi="Arial" w:cs="Arial"/>
          <w:sz w:val="20"/>
          <w:szCs w:val="20"/>
        </w:rPr>
        <w:t xml:space="preserve"> Electrical team, via email or phone, using the contact details provided on the official order form.</w:t>
      </w:r>
    </w:p>
    <w:sectPr w:rsidR="00AB3402" w:rsidRPr="008F7A5D" w:rsidSect="002535FC">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EE" w:rsidRDefault="003F2CEE">
      <w:r>
        <w:separator/>
      </w:r>
    </w:p>
  </w:endnote>
  <w:endnote w:type="continuationSeparator" w:id="0">
    <w:p w:rsidR="003F2CEE" w:rsidRDefault="003F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EE" w:rsidRDefault="003F2CEE">
      <w:r>
        <w:separator/>
      </w:r>
    </w:p>
  </w:footnote>
  <w:footnote w:type="continuationSeparator" w:id="0">
    <w:p w:rsidR="003F2CEE" w:rsidRDefault="003F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02" w:rsidRPr="00F96507" w:rsidRDefault="00F96507" w:rsidP="00A81606">
    <w:pPr>
      <w:spacing w:line="240" w:lineRule="auto"/>
      <w:jc w:val="right"/>
      <w:rPr>
        <w:rFonts w:ascii="Arial" w:hAnsi="Arial" w:cs="Arial"/>
        <w:b/>
        <w:color w:val="002060"/>
        <w:sz w:val="72"/>
        <w:szCs w:val="72"/>
      </w:rPr>
    </w:pPr>
    <w:r w:rsidRPr="00F96507">
      <w:rPr>
        <w:rFonts w:ascii="Arial" w:hAnsi="Arial" w:cs="Arial"/>
        <w:b/>
        <w:noProof/>
        <w:color w:val="002060"/>
        <w:sz w:val="72"/>
        <w:szCs w:val="72"/>
      </w:rPr>
      <w:drawing>
        <wp:anchor distT="0" distB="0" distL="114300" distR="114300" simplePos="0" relativeHeight="251658240" behindDoc="1" locked="0" layoutInCell="1" allowOverlap="1" wp14:anchorId="5AE49CB2" wp14:editId="0F5C301C">
          <wp:simplePos x="0" y="0"/>
          <wp:positionH relativeFrom="column">
            <wp:posOffset>0</wp:posOffset>
          </wp:positionH>
          <wp:positionV relativeFrom="paragraph">
            <wp:posOffset>-1270</wp:posOffset>
          </wp:positionV>
          <wp:extent cx="3355340" cy="681355"/>
          <wp:effectExtent l="0" t="0" r="0" b="4445"/>
          <wp:wrapTight wrapText="bothSides">
            <wp:wrapPolygon edited="0">
              <wp:start x="0" y="0"/>
              <wp:lineTo x="0" y="21137"/>
              <wp:lineTo x="21461" y="21137"/>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emanLogo.jpg"/>
                  <pic:cNvPicPr/>
                </pic:nvPicPr>
                <pic:blipFill>
                  <a:blip r:embed="rId1">
                    <a:extLst>
                      <a:ext uri="{28A0092B-C50C-407E-A947-70E740481C1C}">
                        <a14:useLocalDpi xmlns:a14="http://schemas.microsoft.com/office/drawing/2010/main" val="0"/>
                      </a:ext>
                    </a:extLst>
                  </a:blip>
                  <a:stretch>
                    <a:fillRect/>
                  </a:stretch>
                </pic:blipFill>
                <pic:spPr>
                  <a:xfrm>
                    <a:off x="0" y="0"/>
                    <a:ext cx="3355340" cy="681355"/>
                  </a:xfrm>
                  <a:prstGeom prst="rect">
                    <a:avLst/>
                  </a:prstGeom>
                </pic:spPr>
              </pic:pic>
            </a:graphicData>
          </a:graphic>
          <wp14:sizeRelH relativeFrom="margin">
            <wp14:pctWidth>0</wp14:pctWidth>
          </wp14:sizeRelH>
          <wp14:sizeRelV relativeFrom="margin">
            <wp14:pctHeight>0</wp14:pctHeight>
          </wp14:sizeRelV>
        </wp:anchor>
      </w:drawing>
    </w:r>
    <w:r w:rsidR="00AB3402" w:rsidRPr="00F96507">
      <w:rPr>
        <w:rFonts w:ascii="Arial" w:hAnsi="Arial" w:cs="Arial"/>
        <w:b/>
        <w:color w:val="002060"/>
        <w:sz w:val="72"/>
        <w:szCs w:val="72"/>
      </w:rPr>
      <w:t>ELECTRICAL</w:t>
    </w:r>
  </w:p>
  <w:p w:rsidR="00AB3402" w:rsidRPr="00F96507" w:rsidRDefault="00F96507" w:rsidP="00F96507">
    <w:pPr>
      <w:tabs>
        <w:tab w:val="left" w:pos="1861"/>
        <w:tab w:val="right" w:pos="10800"/>
      </w:tabs>
      <w:spacing w:line="240" w:lineRule="auto"/>
      <w:rPr>
        <w:rFonts w:ascii="Arial" w:hAnsi="Arial" w:cs="Arial"/>
        <w:b/>
        <w:color w:val="002060"/>
        <w:sz w:val="72"/>
        <w:szCs w:val="72"/>
      </w:rPr>
    </w:pPr>
    <w:r w:rsidRPr="00F96507">
      <w:rPr>
        <w:rFonts w:ascii="Arial" w:hAnsi="Arial" w:cs="Arial"/>
        <w:b/>
        <w:color w:val="002060"/>
        <w:sz w:val="72"/>
        <w:szCs w:val="72"/>
      </w:rPr>
      <w:tab/>
    </w:r>
    <w:r w:rsidRPr="00F96507">
      <w:rPr>
        <w:rFonts w:ascii="Arial" w:hAnsi="Arial" w:cs="Arial"/>
        <w:b/>
        <w:color w:val="002060"/>
        <w:sz w:val="72"/>
        <w:szCs w:val="72"/>
      </w:rPr>
      <w:tab/>
    </w:r>
    <w:r w:rsidR="00AB3402" w:rsidRPr="00F96507">
      <w:rPr>
        <w:rFonts w:ascii="Arial" w:hAnsi="Arial" w:cs="Arial"/>
        <w:b/>
        <w:color w:val="002060"/>
        <w:sz w:val="72"/>
        <w:szCs w:val="72"/>
      </w:rPr>
      <w:t>TESTING</w:t>
    </w:r>
  </w:p>
  <w:p w:rsidR="00F96507" w:rsidRPr="00F96507" w:rsidRDefault="00F96507" w:rsidP="00F96507">
    <w:pPr>
      <w:tabs>
        <w:tab w:val="left" w:pos="1861"/>
        <w:tab w:val="right" w:pos="10800"/>
      </w:tabs>
      <w:spacing w:after="0" w:line="240" w:lineRule="auto"/>
      <w:jc w:val="center"/>
      <w:rPr>
        <w:rFonts w:ascii="Arial" w:hAnsi="Arial" w:cs="Arial"/>
        <w:b/>
        <w:color w:val="002060"/>
        <w:sz w:val="20"/>
        <w:szCs w:val="20"/>
      </w:rPr>
    </w:pPr>
    <w:r w:rsidRPr="00F96507">
      <w:rPr>
        <w:rFonts w:ascii="Arial" w:hAnsi="Arial" w:cs="Arial"/>
        <w:b/>
        <w:color w:val="002060"/>
        <w:sz w:val="20"/>
        <w:szCs w:val="20"/>
      </w:rPr>
      <w:t>_________________________________________________________________________________________________</w:t>
    </w:r>
  </w:p>
  <w:p w:rsidR="00AB3402" w:rsidRDefault="00AB3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74EA"/>
    <w:multiLevelType w:val="hybridMultilevel"/>
    <w:tmpl w:val="0EF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94209"/>
    <w:multiLevelType w:val="hybridMultilevel"/>
    <w:tmpl w:val="176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1D"/>
    <w:rsid w:val="000A63EF"/>
    <w:rsid w:val="000D2E1D"/>
    <w:rsid w:val="000F7EA2"/>
    <w:rsid w:val="00103B61"/>
    <w:rsid w:val="00122178"/>
    <w:rsid w:val="00164837"/>
    <w:rsid w:val="00167F05"/>
    <w:rsid w:val="001A5CC9"/>
    <w:rsid w:val="001C16FB"/>
    <w:rsid w:val="001D3113"/>
    <w:rsid w:val="001D4D29"/>
    <w:rsid w:val="002535FC"/>
    <w:rsid w:val="0028799C"/>
    <w:rsid w:val="002E5B94"/>
    <w:rsid w:val="003F2CEE"/>
    <w:rsid w:val="00430272"/>
    <w:rsid w:val="00445F3B"/>
    <w:rsid w:val="00582DED"/>
    <w:rsid w:val="00681716"/>
    <w:rsid w:val="00725B61"/>
    <w:rsid w:val="007944DC"/>
    <w:rsid w:val="007A474B"/>
    <w:rsid w:val="00846D9F"/>
    <w:rsid w:val="00893594"/>
    <w:rsid w:val="008D4BC4"/>
    <w:rsid w:val="008E0D58"/>
    <w:rsid w:val="008F7A5D"/>
    <w:rsid w:val="009166CE"/>
    <w:rsid w:val="00934A2E"/>
    <w:rsid w:val="00997145"/>
    <w:rsid w:val="00A51BE1"/>
    <w:rsid w:val="00A81606"/>
    <w:rsid w:val="00A84B19"/>
    <w:rsid w:val="00AB3402"/>
    <w:rsid w:val="00AD60F2"/>
    <w:rsid w:val="00AD6161"/>
    <w:rsid w:val="00B97428"/>
    <w:rsid w:val="00BE2840"/>
    <w:rsid w:val="00C0147E"/>
    <w:rsid w:val="00C47131"/>
    <w:rsid w:val="00C85751"/>
    <w:rsid w:val="00D37A20"/>
    <w:rsid w:val="00D53FAB"/>
    <w:rsid w:val="00DB0FCD"/>
    <w:rsid w:val="00DD1482"/>
    <w:rsid w:val="00DD2C22"/>
    <w:rsid w:val="00DE79F5"/>
    <w:rsid w:val="00E81A0A"/>
    <w:rsid w:val="00EA2976"/>
    <w:rsid w:val="00EB6092"/>
    <w:rsid w:val="00F068BC"/>
    <w:rsid w:val="00F126A2"/>
    <w:rsid w:val="00F96507"/>
    <w:rsid w:val="00FC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3C34F94-324F-4AF1-BE96-59592531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E1D"/>
    <w:rPr>
      <w:rFonts w:ascii="Tahoma" w:hAnsi="Tahoma" w:cs="Tahoma"/>
      <w:sz w:val="16"/>
      <w:szCs w:val="16"/>
      <w:lang w:val="en-GB"/>
    </w:rPr>
  </w:style>
  <w:style w:type="paragraph" w:styleId="ListParagraph">
    <w:name w:val="List Paragraph"/>
    <w:basedOn w:val="Normal"/>
    <w:uiPriority w:val="99"/>
    <w:qFormat/>
    <w:rsid w:val="000D2E1D"/>
    <w:pPr>
      <w:ind w:left="720"/>
      <w:contextualSpacing/>
    </w:pPr>
  </w:style>
  <w:style w:type="table" w:styleId="TableGrid">
    <w:name w:val="Table Grid"/>
    <w:basedOn w:val="TableNormal"/>
    <w:uiPriority w:val="99"/>
    <w:rsid w:val="00DD14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4BC4"/>
    <w:rPr>
      <w:rFonts w:cs="Times New Roman"/>
      <w:color w:val="0000FF"/>
      <w:u w:val="single"/>
    </w:rPr>
  </w:style>
  <w:style w:type="paragraph" w:styleId="Header">
    <w:name w:val="header"/>
    <w:basedOn w:val="Normal"/>
    <w:link w:val="HeaderChar"/>
    <w:uiPriority w:val="99"/>
    <w:rsid w:val="008F7A5D"/>
    <w:pPr>
      <w:tabs>
        <w:tab w:val="center" w:pos="4153"/>
        <w:tab w:val="right" w:pos="8306"/>
      </w:tabs>
    </w:pPr>
  </w:style>
  <w:style w:type="character" w:customStyle="1" w:styleId="HeaderChar">
    <w:name w:val="Header Char"/>
    <w:basedOn w:val="DefaultParagraphFont"/>
    <w:link w:val="Header"/>
    <w:uiPriority w:val="99"/>
    <w:semiHidden/>
    <w:rsid w:val="000E2EB7"/>
  </w:style>
  <w:style w:type="paragraph" w:styleId="Footer">
    <w:name w:val="footer"/>
    <w:basedOn w:val="Normal"/>
    <w:link w:val="FooterChar"/>
    <w:uiPriority w:val="99"/>
    <w:rsid w:val="008F7A5D"/>
    <w:pPr>
      <w:tabs>
        <w:tab w:val="center" w:pos="4153"/>
        <w:tab w:val="right" w:pos="8306"/>
      </w:tabs>
    </w:pPr>
  </w:style>
  <w:style w:type="character" w:customStyle="1" w:styleId="FooterChar">
    <w:name w:val="Footer Char"/>
    <w:basedOn w:val="DefaultParagraphFont"/>
    <w:link w:val="Footer"/>
    <w:uiPriority w:val="99"/>
    <w:semiHidden/>
    <w:rsid w:val="000E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Testing Charge</vt:lpstr>
    </vt:vector>
  </TitlesOfParts>
  <Company>GES Exposition Services</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Charge</dc:title>
  <dc:creator>Phillip Cresswell</dc:creator>
  <cp:lastModifiedBy>Rachel Hall</cp:lastModifiedBy>
  <cp:revision>2</cp:revision>
  <cp:lastPrinted>2012-06-21T11:13:00Z</cp:lastPrinted>
  <dcterms:created xsi:type="dcterms:W3CDTF">2017-08-23T11:04:00Z</dcterms:created>
  <dcterms:modified xsi:type="dcterms:W3CDTF">2017-08-23T11:04:00Z</dcterms:modified>
</cp:coreProperties>
</file>